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F" w:rsidRDefault="00C21FFF"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ENC 1102</w:t>
      </w:r>
      <w:r w:rsidRPr="00C21FFF">
        <w:rPr>
          <w:rFonts w:asciiTheme="majorHAnsi" w:eastAsiaTheme="majorEastAsia" w:hAnsiTheme="majorHAnsi" w:cstheme="majorBidi"/>
          <w:color w:val="17365D" w:themeColor="text2" w:themeShade="BF"/>
          <w:spacing w:val="5"/>
          <w:kern w:val="28"/>
          <w:sz w:val="52"/>
          <w:szCs w:val="52"/>
        </w:rPr>
        <w:t>: Composition I</w:t>
      </w:r>
      <w:r>
        <w:rPr>
          <w:rFonts w:asciiTheme="majorHAnsi" w:eastAsiaTheme="majorEastAsia" w:hAnsiTheme="majorHAnsi" w:cstheme="majorBidi"/>
          <w:color w:val="17365D" w:themeColor="text2" w:themeShade="BF"/>
          <w:spacing w:val="5"/>
          <w:kern w:val="28"/>
          <w:sz w:val="52"/>
          <w:szCs w:val="52"/>
        </w:rPr>
        <w:t>I</w:t>
      </w:r>
    </w:p>
    <w:p w:rsidR="0076100E" w:rsidRPr="00C21FFF" w:rsidRDefault="005F7D27"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Spring 2017</w:t>
      </w:r>
    </w:p>
    <w:p w:rsidR="00C21FFF" w:rsidRPr="00C21FFF" w:rsidRDefault="00C21FFF" w:rsidP="00C21FFF">
      <w:pPr>
        <w:spacing w:after="0" w:line="240" w:lineRule="auto"/>
      </w:pPr>
      <w:r w:rsidRPr="00C21FFF">
        <w:t>Instructor: Megan Evans</w:t>
      </w:r>
    </w:p>
    <w:p w:rsidR="00C21FFF" w:rsidRPr="00C21FFF" w:rsidRDefault="00213AED" w:rsidP="00C21FFF">
      <w:pPr>
        <w:spacing w:after="0" w:line="240" w:lineRule="auto"/>
      </w:pPr>
      <w:r>
        <w:t>Course CRN: 21594</w:t>
      </w:r>
    </w:p>
    <w:p w:rsidR="00C21FFF" w:rsidRPr="00213AED" w:rsidRDefault="00C21FFF" w:rsidP="00C21FFF">
      <w:pPr>
        <w:spacing w:after="0" w:line="240" w:lineRule="auto"/>
      </w:pPr>
      <w:r w:rsidRPr="00C21FFF">
        <w:t>Course Time and Location</w:t>
      </w:r>
      <w:r w:rsidRPr="00213AED">
        <w:t xml:space="preserve">: </w:t>
      </w:r>
      <w:r w:rsidR="00905BE8" w:rsidRPr="00213AED">
        <w:t>MW</w:t>
      </w:r>
      <w:r w:rsidR="00213AED" w:rsidRPr="00213AED">
        <w:t xml:space="preserve"> 2:30-3:45, Classroom 4-235</w:t>
      </w:r>
    </w:p>
    <w:p w:rsidR="00C71C99" w:rsidRPr="00213AED" w:rsidRDefault="00F20539" w:rsidP="00213AED">
      <w:pPr>
        <w:spacing w:after="0" w:line="240" w:lineRule="auto"/>
      </w:pPr>
      <w:r w:rsidRPr="00213AED">
        <w:t>Office Hours:</w:t>
      </w:r>
      <w:r w:rsidRPr="00213AED">
        <w:rPr>
          <w:rFonts w:eastAsiaTheme="minorHAnsi"/>
        </w:rPr>
        <w:t xml:space="preserve"> </w:t>
      </w:r>
      <w:r w:rsidR="00213AED" w:rsidRPr="00213AED">
        <w:t>MW 11:15-12:45/ TR 8:30-9:45, 11:30-2:15/ F Online 9:00-11:00</w:t>
      </w:r>
    </w:p>
    <w:p w:rsidR="00C21FFF" w:rsidRPr="00C21FFF" w:rsidRDefault="00C71C99" w:rsidP="00C21FFF">
      <w:pPr>
        <w:spacing w:after="0" w:line="240" w:lineRule="auto"/>
      </w:pPr>
      <w:r w:rsidRPr="00213AED">
        <w:t>Office Location:</w:t>
      </w:r>
      <w:r w:rsidR="00C21FFF" w:rsidRPr="00213AED">
        <w:t xml:space="preserve"> </w:t>
      </w:r>
      <w:r w:rsidR="005F7D27" w:rsidRPr="00213AED">
        <w:t>3-251</w:t>
      </w:r>
      <w:bookmarkStart w:id="0" w:name="_GoBack"/>
      <w:bookmarkEnd w:id="0"/>
    </w:p>
    <w:p w:rsidR="00C21FFF" w:rsidRPr="00C21FFF" w:rsidRDefault="00C21FFF" w:rsidP="00C21FFF">
      <w:pPr>
        <w:spacing w:after="0" w:line="240" w:lineRule="auto"/>
      </w:pPr>
      <w:r w:rsidRPr="00C21FFF">
        <w:t xml:space="preserve">Email: </w:t>
      </w:r>
      <w:hyperlink r:id="rId5" w:history="1">
        <w:r w:rsidRPr="00C21FFF">
          <w:rPr>
            <w:color w:val="0000FF" w:themeColor="hyperlink"/>
            <w:u w:val="single"/>
          </w:rPr>
          <w:t>mevans34@valenciacollege.edu</w:t>
        </w:r>
      </w:hyperlink>
      <w:r w:rsidRPr="00C21FFF">
        <w:t xml:space="preserve"> </w:t>
      </w:r>
    </w:p>
    <w:p w:rsidR="00C21FFF" w:rsidRPr="00C21FFF" w:rsidRDefault="00C21FFF" w:rsidP="00C21FFF">
      <w:pPr>
        <w:spacing w:after="0" w:line="240" w:lineRule="auto"/>
      </w:pPr>
    </w:p>
    <w:p w:rsidR="00C21FFF" w:rsidRPr="005F7D27" w:rsidRDefault="005F7D27" w:rsidP="00C21FFF">
      <w:pPr>
        <w:spacing w:after="0" w:line="240" w:lineRule="auto"/>
        <w:rPr>
          <w:b/>
          <w:u w:val="single"/>
        </w:rPr>
      </w:pPr>
      <w:r>
        <w:rPr>
          <w:b/>
          <w:u w:val="single"/>
        </w:rPr>
        <w:t>What does Valencia College’s catalog say about this course?</w:t>
      </w:r>
    </w:p>
    <w:p w:rsidR="0017554B" w:rsidRPr="0017554B" w:rsidRDefault="0017554B" w:rsidP="0017554B">
      <w:pPr>
        <w:spacing w:after="0" w:line="240" w:lineRule="auto"/>
      </w:pPr>
      <w:r w:rsidRPr="0017554B">
        <w:t xml:space="preserve">“Prerequisites: Minimum grade of C in ENC 1101 or ENC 1101H or IDH 1110. Application of skills learned in ENC 1101. Emphasis on style; use of library; reading and evaluating </w:t>
      </w:r>
    </w:p>
    <w:p w:rsidR="0017554B" w:rsidRPr="0017554B" w:rsidRDefault="0017554B" w:rsidP="0017554B">
      <w:pPr>
        <w:spacing w:after="0" w:line="240" w:lineRule="auto"/>
      </w:pPr>
      <w:r w:rsidRPr="0017554B">
        <w:t xml:space="preserve">available sources; planning, writing, and documenting short </w:t>
      </w:r>
      <w:r w:rsidRPr="007475F1">
        <w:t xml:space="preserve">research paper. </w:t>
      </w:r>
      <w:hyperlink r:id="rId6" w:history="1">
        <w:r w:rsidRPr="007475F1">
          <w:rPr>
            <w:rStyle w:val="Hyperlink"/>
            <w:color w:val="auto"/>
            <w:u w:val="none"/>
          </w:rPr>
          <w:t>Gordon Rule</w:t>
        </w:r>
      </w:hyperlink>
      <w:r w:rsidRPr="007475F1">
        <w:t xml:space="preserve"> course in which the student is required to demonstrate college-level writing skills through multiple assignments. Minimum grade of C required if ENC 1102 is used to satisfy </w:t>
      </w:r>
      <w:hyperlink r:id="rId7" w:history="1">
        <w:r w:rsidRPr="007475F1">
          <w:rPr>
            <w:rStyle w:val="Hyperlink"/>
            <w:color w:val="auto"/>
            <w:u w:val="none"/>
          </w:rPr>
          <w:t>Gordon Rule</w:t>
        </w:r>
      </w:hyperlink>
      <w:r w:rsidRPr="007475F1">
        <w:t xml:space="preserve"> and general </w:t>
      </w:r>
      <w:r w:rsidRPr="0017554B">
        <w:t>education requirements” (</w:t>
      </w:r>
      <w:r w:rsidRPr="0017554B">
        <w:rPr>
          <w:u w:val="single"/>
        </w:rPr>
        <w:t>Catalog</w:t>
      </w:r>
      <w:r w:rsidRPr="0017554B">
        <w:t>).</w:t>
      </w:r>
    </w:p>
    <w:p w:rsidR="00C21FFF" w:rsidRPr="00C21FFF" w:rsidRDefault="00C21FFF" w:rsidP="00C21FFF">
      <w:pPr>
        <w:spacing w:after="0" w:line="240" w:lineRule="auto"/>
      </w:pPr>
    </w:p>
    <w:p w:rsidR="00C21FFF" w:rsidRPr="005F7D27" w:rsidRDefault="005F7D27" w:rsidP="00C21FFF">
      <w:pPr>
        <w:spacing w:after="0" w:line="240" w:lineRule="auto"/>
        <w:rPr>
          <w:b/>
          <w:u w:val="single"/>
        </w:rPr>
      </w:pPr>
      <w:r>
        <w:rPr>
          <w:b/>
          <w:u w:val="single"/>
        </w:rPr>
        <w:t>What is this course about?</w:t>
      </w:r>
    </w:p>
    <w:p w:rsidR="0017554B" w:rsidRDefault="0017554B" w:rsidP="0017554B">
      <w:pPr>
        <w:spacing w:after="0" w:line="240" w:lineRule="auto"/>
      </w:pPr>
      <w:r>
        <w:t xml:space="preserve">This course’s purpose is to help you think critically about literature. Throughout this class, you will demonstrate your ability to critically understand and analyze texts by writing three major essays, one of which will be a researched essay, and through the final exam. Additionally, as each of us comes to a text with our own personal experiences which influence how we read and how we understand that text, much of </w:t>
      </w:r>
      <w:proofErr w:type="gramStart"/>
      <w:r>
        <w:t>our</w:t>
      </w:r>
      <w:proofErr w:type="gramEnd"/>
      <w:r>
        <w:t xml:space="preserve"> in-class discussions will involve us engaging in a dialogue with each other about our ideas and perceptions.  </w:t>
      </w:r>
    </w:p>
    <w:p w:rsidR="00C21FFF" w:rsidRDefault="0017554B" w:rsidP="0017554B">
      <w:pPr>
        <w:spacing w:after="0" w:line="240" w:lineRule="auto"/>
      </w:pPr>
      <w:r>
        <w:t>Completing these tasks will require that you meet the four core competencies of a Valencia College graduate: think, value, communicate, and act.</w:t>
      </w:r>
    </w:p>
    <w:p w:rsidR="0017554B" w:rsidRPr="00C21FFF" w:rsidRDefault="0017554B" w:rsidP="00C21FFF">
      <w:pPr>
        <w:spacing w:after="0" w:line="240" w:lineRule="auto"/>
      </w:pPr>
    </w:p>
    <w:p w:rsidR="00C21FFF" w:rsidRPr="005F7D27" w:rsidRDefault="005F7D27" w:rsidP="00C21FFF">
      <w:pPr>
        <w:spacing w:after="0" w:line="240" w:lineRule="auto"/>
        <w:rPr>
          <w:b/>
          <w:u w:val="single"/>
        </w:rPr>
      </w:pPr>
      <w:r>
        <w:rPr>
          <w:b/>
          <w:u w:val="single"/>
        </w:rPr>
        <w:t>What are the required textbooks?</w:t>
      </w:r>
    </w:p>
    <w:p w:rsidR="00C21FFF" w:rsidRPr="00C21FFF" w:rsidRDefault="00806596" w:rsidP="00C21FFF">
      <w:pPr>
        <w:spacing w:after="0" w:line="240" w:lineRule="auto"/>
      </w:pPr>
      <w:proofErr w:type="spellStart"/>
      <w:r>
        <w:t>Kirszner</w:t>
      </w:r>
      <w:proofErr w:type="spellEnd"/>
      <w:r>
        <w:t xml:space="preserve"> and </w:t>
      </w:r>
      <w:proofErr w:type="spellStart"/>
      <w:r>
        <w:t>Mandell</w:t>
      </w:r>
      <w:proofErr w:type="spellEnd"/>
      <w:r>
        <w:t xml:space="preserve">. </w:t>
      </w:r>
      <w:r>
        <w:rPr>
          <w:i/>
        </w:rPr>
        <w:t>Portable Literatur</w:t>
      </w:r>
      <w:r w:rsidR="00C71C99">
        <w:rPr>
          <w:i/>
        </w:rPr>
        <w:t>e: Reading, Reacting, Writing, 9</w:t>
      </w:r>
      <w:r w:rsidRPr="00806596">
        <w:rPr>
          <w:i/>
          <w:vertAlign w:val="superscript"/>
        </w:rPr>
        <w:t>th</w:t>
      </w:r>
      <w:r w:rsidR="004B6318">
        <w:rPr>
          <w:i/>
        </w:rPr>
        <w:t xml:space="preserve"> ed</w:t>
      </w:r>
      <w:r>
        <w:t>.</w:t>
      </w:r>
    </w:p>
    <w:p w:rsidR="00C21FFF" w:rsidRPr="00C21FFF" w:rsidRDefault="00C21FFF" w:rsidP="00C21FFF">
      <w:pPr>
        <w:spacing w:after="0" w:line="240" w:lineRule="auto"/>
      </w:pPr>
      <w:r w:rsidRPr="00C21FFF">
        <w:t xml:space="preserve">Bullock and Weinberg. </w:t>
      </w:r>
      <w:r w:rsidRPr="00C21FFF">
        <w:rPr>
          <w:i/>
        </w:rPr>
        <w:t>The Little Seagull Handbook</w:t>
      </w:r>
      <w:r w:rsidR="00A72348">
        <w:rPr>
          <w:i/>
        </w:rPr>
        <w:t xml:space="preserve"> </w:t>
      </w:r>
      <w:r w:rsidR="00A72348">
        <w:t>2</w:t>
      </w:r>
      <w:r w:rsidR="00A72348" w:rsidRPr="00A72348">
        <w:rPr>
          <w:vertAlign w:val="superscript"/>
        </w:rPr>
        <w:t>nd</w:t>
      </w:r>
      <w:r w:rsidR="00A72348">
        <w:t xml:space="preserve"> ed</w:t>
      </w:r>
      <w:r w:rsidRPr="00C21FFF">
        <w:t>.</w:t>
      </w:r>
    </w:p>
    <w:p w:rsidR="00C21FFF" w:rsidRDefault="00C21FFF" w:rsidP="00C21FFF">
      <w:pPr>
        <w:spacing w:after="0" w:line="240" w:lineRule="auto"/>
      </w:pPr>
    </w:p>
    <w:p w:rsidR="005F7D27" w:rsidRPr="005F7D27" w:rsidRDefault="005F7D27" w:rsidP="005F7D27">
      <w:pPr>
        <w:spacing w:after="0" w:line="240" w:lineRule="auto"/>
        <w:rPr>
          <w:rFonts w:eastAsiaTheme="minorHAnsi"/>
          <w:b/>
          <w:u w:val="single"/>
        </w:rPr>
      </w:pPr>
      <w:r w:rsidRPr="005F7D27">
        <w:rPr>
          <w:rFonts w:eastAsiaTheme="minorHAnsi"/>
          <w:b/>
          <w:u w:val="single"/>
        </w:rPr>
        <w:t>Attendance and Classroom Expectations</w:t>
      </w:r>
    </w:p>
    <w:p w:rsidR="005F7D27" w:rsidRPr="005F7D27" w:rsidRDefault="005F7D27" w:rsidP="005F7D27">
      <w:pPr>
        <w:spacing w:after="0" w:line="240" w:lineRule="auto"/>
        <w:rPr>
          <w:rFonts w:eastAsiaTheme="minorHAnsi"/>
          <w:i/>
          <w:u w:val="single"/>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is Valencia’s attendance policy?</w:t>
      </w:r>
    </w:p>
    <w:p w:rsidR="005F7D27" w:rsidRPr="005F7D27" w:rsidRDefault="005F7D27" w:rsidP="005F7D27">
      <w:pPr>
        <w:numPr>
          <w:ilvl w:val="1"/>
          <w:numId w:val="17"/>
        </w:numPr>
        <w:spacing w:after="0" w:line="240" w:lineRule="auto"/>
        <w:contextualSpacing/>
        <w:rPr>
          <w:rFonts w:eastAsiaTheme="minorHAnsi"/>
        </w:rPr>
      </w:pPr>
      <w:r w:rsidRPr="005F7D27">
        <w:rPr>
          <w:rFonts w:eastAsiaTheme="minorHAnsi"/>
        </w:rPr>
        <w:t xml:space="preserve">The </w:t>
      </w:r>
      <w:hyperlink r:id="rId8" w:history="1">
        <w:r w:rsidRPr="005F7D27">
          <w:rPr>
            <w:rFonts w:eastAsiaTheme="minorHAnsi"/>
            <w:color w:val="0000FF" w:themeColor="hyperlink"/>
            <w:u w:val="single"/>
          </w:rPr>
          <w:t>Valencia College Attendance policy</w:t>
        </w:r>
      </w:hyperlink>
      <w:r w:rsidRPr="005F7D27">
        <w:rPr>
          <w:rFonts w:eastAsiaTheme="minorHAnsi"/>
        </w:rPr>
        <w:t xml:space="preserve"> states that students are expected to attend every class, beginning with the first class meeting. Students whose names appear on my printed class roll on the first day but </w:t>
      </w:r>
      <w:r w:rsidRPr="005F7D27">
        <w:rPr>
          <w:rFonts w:eastAsiaTheme="minorHAnsi"/>
          <w:b/>
          <w:i/>
        </w:rPr>
        <w:t>do not show</w:t>
      </w:r>
      <w:r w:rsidRPr="005F7D27">
        <w:rPr>
          <w:rFonts w:eastAsiaTheme="minorHAnsi"/>
        </w:rPr>
        <w:t xml:space="preserve"> will be marked as a No-Show and withdrawn from the class. Please see the college catalog for Valencia’s full policy.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is Professor Evans’ attendance policy?</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Students are expected to attend every class meeting.</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Students are expected to be on time. “On time” means you are in the classroom when attendance is taken at the beginning of class.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are more than 10 minutes late will be marked </w:t>
      </w:r>
      <w:r w:rsidRPr="005F7D27">
        <w:rPr>
          <w:rFonts w:eastAsiaTheme="minorHAnsi"/>
          <w:u w:val="single"/>
        </w:rPr>
        <w:t>absent</w:t>
      </w:r>
      <w:r w:rsidRPr="005F7D27">
        <w:rPr>
          <w:rFonts w:eastAsiaTheme="minorHAnsi"/>
        </w:rPr>
        <w: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leave class early will be marked </w:t>
      </w:r>
      <w:r w:rsidRPr="005F7D27">
        <w:rPr>
          <w:rFonts w:eastAsiaTheme="minorHAnsi"/>
          <w:u w:val="single"/>
        </w:rPr>
        <w:t>absent</w:t>
      </w:r>
      <w:r w:rsidRPr="005F7D27">
        <w:rPr>
          <w:rFonts w:eastAsiaTheme="minorHAnsi"/>
        </w:rPr>
        <w: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lastRenderedPageBreak/>
        <w:t xml:space="preserve">Two </w:t>
      </w:r>
      <w:proofErr w:type="spellStart"/>
      <w:r w:rsidRPr="005F7D27">
        <w:rPr>
          <w:rFonts w:eastAsiaTheme="minorHAnsi"/>
        </w:rPr>
        <w:t>lates</w:t>
      </w:r>
      <w:proofErr w:type="spellEnd"/>
      <w:r w:rsidRPr="005F7D27">
        <w:rPr>
          <w:rFonts w:eastAsiaTheme="minorHAnsi"/>
        </w:rPr>
        <w:t xml:space="preserve"> equal one absence.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miss four class meetings (consecutive or non-consecutive) will be </w:t>
      </w:r>
      <w:r w:rsidRPr="005F7D27">
        <w:rPr>
          <w:rFonts w:eastAsiaTheme="minorHAnsi"/>
          <w:u w:val="single"/>
        </w:rPr>
        <w:t>withdrawn</w:t>
      </w:r>
      <w:r w:rsidRPr="005F7D27">
        <w:rPr>
          <w:rFonts w:eastAsiaTheme="minorHAnsi"/>
        </w:rPr>
        <w:t xml:space="preserve"> from the course. These absences can come from being late, leaving early, or missing class entirely. </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 xml:space="preserve">How many points will I lose per day for being absent?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For each day you are absent, or for each two days you are late, or for each day you leave class early, you will lose 5 points from your overall attendance/participation grade.</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Does Professor Evans accept excused absences?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Only if the student is admitted to the hospital (i.e., checked into a hospital room and kept at least one night), or if the student is called for military service. All other absences are unexcused.</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does Professor Evans expect from me in and outside of class?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Be on time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Come to class ready to learn and participate actively.</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Complete all homework and other assignments on time.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Show respect for your classmates and yourself by respecting the fact that our classroom is a learning community. The smallest distractions can hinder your educational experience and the education experience of your classmates.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Turn your phone and other devices on silent.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Do not use your phone, tablet, computer, or other devices for non-course related things.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Do not make or take phone calls during class. Students who step out of class to answer a call (which causes a distraction in our learning community) will be asked to leave for the remainder of the class meeting.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Use proper email etiquette when emailing Professor Evans. See below:</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2"/>
          <w:numId w:val="17"/>
        </w:numPr>
        <w:spacing w:after="0" w:line="240" w:lineRule="auto"/>
        <w:contextualSpacing/>
        <w:rPr>
          <w:rFonts w:eastAsiaTheme="minorHAnsi"/>
          <w:i/>
        </w:rPr>
      </w:pPr>
      <w:r w:rsidRPr="005F7D27">
        <w:rPr>
          <w:rFonts w:eastAsiaTheme="minorHAnsi"/>
        </w:rPr>
        <w:t xml:space="preserve">All email correspondence to me will be sent through Atlas email. </w:t>
      </w:r>
      <w:r w:rsidRPr="005F7D27">
        <w:rPr>
          <w:rFonts w:eastAsiaTheme="minorHAnsi"/>
          <w:b/>
        </w:rPr>
        <w:t xml:space="preserve">I will only reply to emails sent from your Atlas email. All other email messages will be deleted without being read. </w:t>
      </w:r>
      <w:r w:rsidRPr="005F7D27">
        <w:rPr>
          <w:rFonts w:eastAsiaTheme="minorHAnsi"/>
        </w:rPr>
        <w:t xml:space="preserve">This may sound harsh, but this policy works to avoid viruses. Atlas automatically scans emails for viruses, making correspondence safe and easy. </w:t>
      </w:r>
      <w:r w:rsidRPr="005F7D27">
        <w:rPr>
          <w:rFonts w:eastAsiaTheme="minorHAnsi"/>
          <w:b/>
        </w:rPr>
        <w:t xml:space="preserve"> </w:t>
      </w:r>
    </w:p>
    <w:p w:rsidR="005F7D27" w:rsidRPr="005F7D27" w:rsidRDefault="005F7D27" w:rsidP="005F7D27">
      <w:pPr>
        <w:numPr>
          <w:ilvl w:val="2"/>
          <w:numId w:val="17"/>
        </w:numPr>
        <w:spacing w:after="0" w:line="240" w:lineRule="auto"/>
        <w:contextualSpacing/>
        <w:rPr>
          <w:rFonts w:eastAsiaTheme="minorHAnsi"/>
          <w:i/>
        </w:rPr>
      </w:pPr>
      <w:r w:rsidRPr="005F7D27">
        <w:rPr>
          <w:rFonts w:eastAsiaTheme="minorHAnsi"/>
        </w:rPr>
        <w:t>Your email messages to me must include:</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 xml:space="preserve">A Subject Heading. The subject heading must include our course CRN number (see the top of our syllabus) so that I know which class you are in. </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A greeting (“Dear Professor Evans,” “Hi Professor Evans,” etc.)</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You message, checked for correct spelling, grammar, and punctuation.</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 xml:space="preserve">A salutation (“Sincerely, Jane Doe,” “Thank you, Jane Doe,” etc.) Make sure you always include your full name in your salutation. I cannot give you the information you are asking for if I don’t know who you are. </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Additionally, make sure you purge old email from previous semesters so that important emails are not rejected by your email account.</w:t>
      </w: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rPr>
      </w:pPr>
      <w:r w:rsidRPr="005F7D27">
        <w:rPr>
          <w:rFonts w:eastAsiaTheme="minorHAnsi"/>
          <w:b/>
          <w:u w:val="single"/>
        </w:rPr>
        <w:t>Course Assignments and Grades</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Where can I find all class assignments and instructions for completing them?</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lastRenderedPageBreak/>
        <w:t>All assignments and instructions can be found in Blackboard.</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i/>
        </w:rPr>
      </w:pPr>
      <w:r w:rsidRPr="005F7D27">
        <w:rPr>
          <w:rFonts w:eastAsiaTheme="minorHAnsi"/>
          <w:i/>
        </w:rPr>
        <w:t>What is the grading scale?</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800-720 pts A</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719-640 pts B</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639-560 pts C</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559-480 pts D</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479-0 pts F</w:t>
      </w:r>
    </w:p>
    <w:p w:rsidR="005F7D27" w:rsidRPr="005F7D27" w:rsidRDefault="005F7D27" w:rsidP="005F7D27">
      <w:pPr>
        <w:spacing w:after="0" w:line="240" w:lineRule="auto"/>
        <w:ind w:left="1485"/>
        <w:contextualSpacing/>
        <w:rPr>
          <w:rFonts w:eastAsiaTheme="minorHAnsi"/>
          <w:i/>
        </w:rPr>
      </w:pPr>
    </w:p>
    <w:p w:rsidR="005F7D27" w:rsidRPr="005F7D27" w:rsidRDefault="005F7D27" w:rsidP="005F7D27">
      <w:pPr>
        <w:numPr>
          <w:ilvl w:val="0"/>
          <w:numId w:val="18"/>
        </w:numPr>
        <w:spacing w:after="0" w:line="240" w:lineRule="auto"/>
        <w:contextualSpacing/>
        <w:rPr>
          <w:rFonts w:eastAsiaTheme="minorHAnsi"/>
          <w:i/>
        </w:rPr>
      </w:pPr>
      <w:r w:rsidRPr="005F7D27">
        <w:rPr>
          <w:rFonts w:eastAsiaTheme="minorHAnsi"/>
          <w:i/>
        </w:rPr>
        <w:t>What are the assignments?</w:t>
      </w:r>
    </w:p>
    <w:p w:rsidR="005F7D27" w:rsidRPr="005F7D27" w:rsidRDefault="005F7D27" w:rsidP="005F7D27">
      <w:pPr>
        <w:spacing w:after="0" w:line="240" w:lineRule="auto"/>
        <w:ind w:left="765"/>
        <w:contextualSpacing/>
        <w:rPr>
          <w:rFonts w:eastAsiaTheme="minorHAnsi"/>
          <w:i/>
        </w:rPr>
      </w:pPr>
    </w:p>
    <w:tbl>
      <w:tblPr>
        <w:tblStyle w:val="TableGrid4"/>
        <w:tblW w:w="0" w:type="auto"/>
        <w:tblInd w:w="805" w:type="dxa"/>
        <w:tblLook w:val="04A0" w:firstRow="1" w:lastRow="0" w:firstColumn="1" w:lastColumn="0" w:noHBand="0" w:noVBand="1"/>
      </w:tblPr>
      <w:tblGrid>
        <w:gridCol w:w="3683"/>
        <w:gridCol w:w="1271"/>
      </w:tblGrid>
      <w:tr w:rsidR="005F7D27" w:rsidRPr="005F7D27" w:rsidTr="005F7D27">
        <w:tc>
          <w:tcPr>
            <w:tcW w:w="0" w:type="auto"/>
          </w:tcPr>
          <w:p w:rsidR="005F7D27" w:rsidRPr="005F7D27" w:rsidRDefault="005F7D27" w:rsidP="005F7D27">
            <w:pPr>
              <w:rPr>
                <w:b/>
                <w:u w:val="single"/>
              </w:rPr>
            </w:pPr>
            <w:r w:rsidRPr="005F7D27">
              <w:rPr>
                <w:b/>
                <w:u w:val="single"/>
              </w:rPr>
              <w:t>Assignment</w:t>
            </w:r>
          </w:p>
        </w:tc>
        <w:tc>
          <w:tcPr>
            <w:tcW w:w="1271" w:type="dxa"/>
          </w:tcPr>
          <w:p w:rsidR="005F7D27" w:rsidRPr="005F7D27" w:rsidRDefault="005F7D27" w:rsidP="005F7D27">
            <w:pPr>
              <w:rPr>
                <w:b/>
                <w:u w:val="single"/>
              </w:rPr>
            </w:pPr>
            <w:r w:rsidRPr="005F7D27">
              <w:rPr>
                <w:b/>
                <w:u w:val="single"/>
              </w:rPr>
              <w:t>Point Value</w:t>
            </w:r>
          </w:p>
        </w:tc>
      </w:tr>
      <w:tr w:rsidR="005F7D27" w:rsidRPr="005F7D27" w:rsidTr="005F7D27">
        <w:tc>
          <w:tcPr>
            <w:tcW w:w="0" w:type="auto"/>
          </w:tcPr>
          <w:p w:rsidR="005F7D27" w:rsidRPr="005F7D27" w:rsidRDefault="005F7D27" w:rsidP="005F7D27">
            <w:r>
              <w:t>Attendance/Participation</w:t>
            </w:r>
          </w:p>
        </w:tc>
        <w:tc>
          <w:tcPr>
            <w:tcW w:w="1271" w:type="dxa"/>
          </w:tcPr>
          <w:p w:rsidR="005F7D27" w:rsidRPr="005F7D27" w:rsidRDefault="005F7D27" w:rsidP="005F7D27">
            <w:r>
              <w:t>150 pts</w:t>
            </w:r>
          </w:p>
        </w:tc>
      </w:tr>
      <w:tr w:rsidR="005F7D27" w:rsidRPr="005F7D27" w:rsidTr="005F7D27">
        <w:tc>
          <w:tcPr>
            <w:tcW w:w="0" w:type="auto"/>
          </w:tcPr>
          <w:p w:rsidR="005F7D27" w:rsidRPr="005F7D27" w:rsidRDefault="005F7D27" w:rsidP="005F7D27">
            <w:r>
              <w:t>PJI Principle Discussion</w:t>
            </w:r>
          </w:p>
        </w:tc>
        <w:tc>
          <w:tcPr>
            <w:tcW w:w="1271" w:type="dxa"/>
          </w:tcPr>
          <w:p w:rsidR="005F7D27" w:rsidRPr="005F7D27" w:rsidRDefault="005F7D27" w:rsidP="005F7D27">
            <w:r>
              <w:t>10 pts</w:t>
            </w:r>
          </w:p>
        </w:tc>
      </w:tr>
      <w:tr w:rsidR="005F7D27" w:rsidRPr="005F7D27" w:rsidTr="005F7D27">
        <w:tc>
          <w:tcPr>
            <w:tcW w:w="0" w:type="auto"/>
          </w:tcPr>
          <w:p w:rsidR="005F7D27" w:rsidRPr="005F7D27" w:rsidRDefault="005F7D27" w:rsidP="005F7D27">
            <w:r w:rsidRPr="005F7D27">
              <w:t>Reading Reflections (</w:t>
            </w:r>
            <w:r>
              <w:t>14</w:t>
            </w:r>
            <w:r w:rsidRPr="005F7D27">
              <w:t xml:space="preserve"> at 10 pts each)</w:t>
            </w:r>
          </w:p>
        </w:tc>
        <w:tc>
          <w:tcPr>
            <w:tcW w:w="1271" w:type="dxa"/>
          </w:tcPr>
          <w:p w:rsidR="005F7D27" w:rsidRPr="005F7D27" w:rsidRDefault="005F7D27" w:rsidP="005F7D27">
            <w:r>
              <w:t>140 pts</w:t>
            </w:r>
          </w:p>
        </w:tc>
      </w:tr>
      <w:tr w:rsidR="005F7D27" w:rsidRPr="005F7D27" w:rsidTr="005F7D27">
        <w:tc>
          <w:tcPr>
            <w:tcW w:w="0" w:type="auto"/>
          </w:tcPr>
          <w:p w:rsidR="005F7D27" w:rsidRPr="005F7D27" w:rsidRDefault="005F7D27" w:rsidP="005F7D27">
            <w:r>
              <w:t>Test: How to Write an Analysis Essay</w:t>
            </w:r>
          </w:p>
        </w:tc>
        <w:tc>
          <w:tcPr>
            <w:tcW w:w="1271" w:type="dxa"/>
          </w:tcPr>
          <w:p w:rsidR="005F7D27" w:rsidRDefault="005F7D27" w:rsidP="005F7D27">
            <w:r>
              <w:t>75 pts</w:t>
            </w:r>
          </w:p>
        </w:tc>
      </w:tr>
      <w:tr w:rsidR="005F7D27" w:rsidRPr="005F7D27" w:rsidTr="005F7D27">
        <w:tc>
          <w:tcPr>
            <w:tcW w:w="0" w:type="auto"/>
          </w:tcPr>
          <w:p w:rsidR="005F7D27" w:rsidRPr="005F7D27" w:rsidRDefault="005F7D27" w:rsidP="005F7D27">
            <w:r w:rsidRPr="005F7D27">
              <w:t>Essay #1</w:t>
            </w:r>
            <w:r>
              <w:t xml:space="preserve"> w/ outline</w:t>
            </w:r>
          </w:p>
        </w:tc>
        <w:tc>
          <w:tcPr>
            <w:tcW w:w="1271" w:type="dxa"/>
          </w:tcPr>
          <w:p w:rsidR="005F7D27" w:rsidRPr="005F7D27" w:rsidRDefault="005F7D27" w:rsidP="005F7D27">
            <w:r w:rsidRPr="005F7D27">
              <w:t>75 pts</w:t>
            </w:r>
          </w:p>
        </w:tc>
      </w:tr>
      <w:tr w:rsidR="005F7D27" w:rsidRPr="005F7D27" w:rsidTr="005F7D27">
        <w:tc>
          <w:tcPr>
            <w:tcW w:w="0" w:type="auto"/>
          </w:tcPr>
          <w:p w:rsidR="005F7D27" w:rsidRPr="005F7D27" w:rsidRDefault="005F7D27" w:rsidP="005F7D27">
            <w:r w:rsidRPr="005F7D27">
              <w:t>Essay #2</w:t>
            </w:r>
          </w:p>
        </w:tc>
        <w:tc>
          <w:tcPr>
            <w:tcW w:w="1271" w:type="dxa"/>
          </w:tcPr>
          <w:p w:rsidR="005F7D27" w:rsidRPr="005F7D27" w:rsidRDefault="005F7D27" w:rsidP="005F7D27">
            <w:r w:rsidRPr="005F7D27">
              <w:t>75 pts</w:t>
            </w:r>
          </w:p>
        </w:tc>
      </w:tr>
      <w:tr w:rsidR="005F7D27" w:rsidRPr="005F7D27" w:rsidTr="005F7D27">
        <w:tc>
          <w:tcPr>
            <w:tcW w:w="0" w:type="auto"/>
          </w:tcPr>
          <w:p w:rsidR="005F7D27" w:rsidRPr="005F7D27" w:rsidRDefault="005F7D27" w:rsidP="005F7D27">
            <w:r w:rsidRPr="005F7D27">
              <w:t>Research Essay</w:t>
            </w:r>
          </w:p>
        </w:tc>
        <w:tc>
          <w:tcPr>
            <w:tcW w:w="1271" w:type="dxa"/>
          </w:tcPr>
          <w:p w:rsidR="005F7D27" w:rsidRPr="005F7D27" w:rsidRDefault="005F7D27" w:rsidP="005F7D27">
            <w:r w:rsidRPr="005F7D27">
              <w:t>125 pts</w:t>
            </w:r>
          </w:p>
        </w:tc>
      </w:tr>
      <w:tr w:rsidR="005F7D27" w:rsidRPr="005F7D27" w:rsidTr="005F7D27">
        <w:tc>
          <w:tcPr>
            <w:tcW w:w="0" w:type="auto"/>
          </w:tcPr>
          <w:p w:rsidR="005F7D27" w:rsidRPr="005F7D27" w:rsidRDefault="005F7D27" w:rsidP="005F7D27">
            <w:r>
              <w:t>Group Project</w:t>
            </w:r>
            <w:r w:rsidRPr="005F7D27">
              <w:t xml:space="preserve"> </w:t>
            </w:r>
          </w:p>
        </w:tc>
        <w:tc>
          <w:tcPr>
            <w:tcW w:w="1271" w:type="dxa"/>
          </w:tcPr>
          <w:p w:rsidR="005F7D27" w:rsidRPr="005F7D27" w:rsidRDefault="005F7D27" w:rsidP="005F7D27">
            <w:r>
              <w:t>150 pts</w:t>
            </w:r>
          </w:p>
        </w:tc>
      </w:tr>
      <w:tr w:rsidR="005F7D27" w:rsidRPr="005F7D27" w:rsidTr="005F7D27">
        <w:tc>
          <w:tcPr>
            <w:tcW w:w="0" w:type="auto"/>
          </w:tcPr>
          <w:p w:rsidR="005F7D27" w:rsidRPr="005F7D27" w:rsidRDefault="005F7D27" w:rsidP="005F7D27">
            <w:pPr>
              <w:rPr>
                <w:b/>
              </w:rPr>
            </w:pPr>
            <w:r w:rsidRPr="005F7D27">
              <w:rPr>
                <w:b/>
              </w:rPr>
              <w:t>Total</w:t>
            </w:r>
          </w:p>
        </w:tc>
        <w:tc>
          <w:tcPr>
            <w:tcW w:w="1271" w:type="dxa"/>
          </w:tcPr>
          <w:p w:rsidR="005F7D27" w:rsidRPr="005F7D27" w:rsidRDefault="005F7D27" w:rsidP="005F7D27">
            <w:pPr>
              <w:rPr>
                <w:b/>
              </w:rPr>
            </w:pPr>
            <w:r>
              <w:rPr>
                <w:b/>
              </w:rPr>
              <w:t>800</w:t>
            </w:r>
            <w:r w:rsidRPr="005F7D27">
              <w:rPr>
                <w:b/>
              </w:rPr>
              <w:t xml:space="preserve"> pts</w:t>
            </w:r>
          </w:p>
        </w:tc>
      </w:tr>
    </w:tbl>
    <w:p w:rsidR="005F7D27" w:rsidRPr="005F7D27" w:rsidRDefault="005F7D27" w:rsidP="005F7D27">
      <w:pPr>
        <w:spacing w:after="0" w:line="240" w:lineRule="auto"/>
        <w:ind w:left="76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How do I turn in the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All assignments (unless done during class) will be completed and submitted on Blackboard.</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Does Professor Evans accept late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 xml:space="preserve">Only major essays (those worth 75 pts and 125 pts) are accepted late. An essay may be turned in up to four days late. For each day late, five points will be deducted from the essay grade. After four days late, the grade will be recorded as a </w:t>
      </w:r>
      <w:r w:rsidRPr="005F7D27">
        <w:rPr>
          <w:rFonts w:eastAsiaTheme="minorHAnsi"/>
          <w:i/>
        </w:rPr>
        <w:t>zero</w:t>
      </w:r>
      <w:r w:rsidRPr="005F7D27">
        <w:rPr>
          <w:rFonts w:eastAsiaTheme="minorHAnsi"/>
        </w:rPr>
        <w:t xml:space="preserve">. </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No other assignments will be accepted late. If these assignments (</w:t>
      </w:r>
      <w:r w:rsidR="00A10DD8">
        <w:rPr>
          <w:rFonts w:eastAsiaTheme="minorHAnsi"/>
        </w:rPr>
        <w:t>PJI discussion, reading reflections, group project and its required components</w:t>
      </w:r>
      <w:r w:rsidRPr="005F7D27">
        <w:rPr>
          <w:rFonts w:eastAsiaTheme="minorHAnsi"/>
        </w:rPr>
        <w:t xml:space="preserve">) are not completed by the time and date listed in the course calendar, the grade will be recorded as a </w:t>
      </w:r>
      <w:r w:rsidRPr="005F7D27">
        <w:rPr>
          <w:rFonts w:eastAsiaTheme="minorHAnsi"/>
          <w:i/>
        </w:rPr>
        <w:t>zero</w:t>
      </w:r>
      <w:r w:rsidRPr="005F7D27">
        <w:rPr>
          <w:rFonts w:eastAsiaTheme="minorHAnsi"/>
        </w:rPr>
        <w:t xml:space="preserve">. </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Does Profe</w:t>
      </w:r>
      <w:r w:rsidR="00522E2A">
        <w:rPr>
          <w:rFonts w:eastAsiaTheme="minorHAnsi"/>
          <w:i/>
        </w:rPr>
        <w:t>ssor Evans offer extra credit or</w:t>
      </w:r>
      <w:r w:rsidRPr="005F7D27">
        <w:rPr>
          <w:rFonts w:eastAsiaTheme="minorHAnsi"/>
          <w:i/>
        </w:rPr>
        <w:t xml:space="preserve"> make-up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No. In your future career, your employer will not give extra credit or make-up tasks and assignments, and neither will I.</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How can I find out what my grade is in the course?</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 xml:space="preserve">All assignment grades and the overall grade can be viewed by logging into Blackboard, going to our course, and clicking the “My Grades” link. Feedback on assignments can be viewed by clicking on the individual graded assignment. </w:t>
      </w:r>
    </w:p>
    <w:p w:rsidR="005F7D27" w:rsidRPr="005F7D27" w:rsidRDefault="005F7D27" w:rsidP="005F7D27">
      <w:pPr>
        <w:spacing w:after="0" w:line="240" w:lineRule="auto"/>
        <w:rPr>
          <w:rFonts w:eastAsiaTheme="minorHAnsi"/>
          <w:u w:val="single"/>
        </w:rPr>
      </w:pPr>
    </w:p>
    <w:p w:rsidR="005F7D27" w:rsidRPr="005F7D27" w:rsidRDefault="005F7D27" w:rsidP="005F7D27">
      <w:pPr>
        <w:spacing w:after="0" w:line="240" w:lineRule="auto"/>
        <w:rPr>
          <w:rFonts w:eastAsiaTheme="minorHAnsi"/>
          <w:b/>
          <w:u w:val="single"/>
        </w:rPr>
      </w:pPr>
    </w:p>
    <w:p w:rsidR="005F7D27" w:rsidRPr="005F7D27" w:rsidRDefault="005F7D27" w:rsidP="005F7D27">
      <w:pPr>
        <w:spacing w:after="0" w:line="240" w:lineRule="auto"/>
        <w:rPr>
          <w:rFonts w:eastAsiaTheme="minorHAnsi"/>
          <w:b/>
          <w:u w:val="single"/>
        </w:rPr>
      </w:pPr>
      <w:r w:rsidRPr="005F7D27">
        <w:rPr>
          <w:rFonts w:eastAsiaTheme="minorHAnsi"/>
          <w:b/>
          <w:u w:val="single"/>
        </w:rPr>
        <w:t>Academic Honesty</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What is plagiarism?</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lastRenderedPageBreak/>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Plagiarism is intentionally or unintentionally copying and pasting information from another source without proper source documentation in an effort to pass that work off as your own or because you simply failed to cite the source. </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How will Professor Evans know if I plagiarize?</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Valencia subscribes to the plagiarism-checking software Safe Assign. All major assignments are run through Safe Assign to ensure the originality of students’ work.</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What will happen if I plagiarize?</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On a first offense, the assignment will receive an automatic zero.</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On a second offense, the student will receive an F for the course, and the student may have to meet with the Dean of Students to determine if further disciplinary action is required.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b/>
          <w:u w:val="single"/>
        </w:rPr>
      </w:pPr>
      <w:r w:rsidRPr="005F7D27">
        <w:rPr>
          <w:rFonts w:eastAsiaTheme="minorHAnsi"/>
          <w:b/>
          <w:u w:val="single"/>
        </w:rPr>
        <w:t>Withdrawals</w:t>
      </w:r>
    </w:p>
    <w:p w:rsidR="005F7D27" w:rsidRPr="005F7D27" w:rsidRDefault="005F7D27" w:rsidP="005F7D27">
      <w:pPr>
        <w:numPr>
          <w:ilvl w:val="0"/>
          <w:numId w:val="20"/>
        </w:numPr>
        <w:spacing w:after="0" w:line="240" w:lineRule="auto"/>
        <w:contextualSpacing/>
        <w:rPr>
          <w:rFonts w:eastAsiaTheme="minorHAnsi"/>
        </w:rPr>
      </w:pPr>
      <w:r w:rsidRPr="005F7D27">
        <w:rPr>
          <w:rFonts w:eastAsiaTheme="minorHAnsi"/>
          <w:i/>
        </w:rPr>
        <w:t>When is the withdraw deadline?</w:t>
      </w:r>
    </w:p>
    <w:p w:rsidR="005F7D27" w:rsidRPr="005F7D27" w:rsidRDefault="005F7D27" w:rsidP="005F7D27">
      <w:pPr>
        <w:numPr>
          <w:ilvl w:val="1"/>
          <w:numId w:val="20"/>
        </w:numPr>
        <w:spacing w:after="0" w:line="240" w:lineRule="auto"/>
        <w:contextualSpacing/>
        <w:rPr>
          <w:rFonts w:eastAsiaTheme="minorHAnsi"/>
        </w:rPr>
      </w:pPr>
      <w:r w:rsidRPr="005F7D27">
        <w:rPr>
          <w:rFonts w:eastAsiaTheme="minorHAnsi"/>
        </w:rPr>
        <w:t xml:space="preserve">The deadline this session for withdrawing is </w:t>
      </w:r>
      <w:r w:rsidRPr="005F7D27">
        <w:rPr>
          <w:rFonts w:eastAsiaTheme="minorHAnsi"/>
          <w:u w:val="single"/>
        </w:rPr>
        <w:t>March 31, 2017</w:t>
      </w:r>
      <w:r w:rsidRPr="005F7D27">
        <w:rPr>
          <w:rFonts w:eastAsiaTheme="minorHAnsi"/>
        </w:rPr>
        <w:t>. If you choose withdrawal for any reason, you must do it yourself before the deadline.</w:t>
      </w: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u w:val="single"/>
        </w:rPr>
      </w:pPr>
    </w:p>
    <w:p w:rsidR="005F7D27" w:rsidRPr="005F7D27" w:rsidRDefault="005F7D27" w:rsidP="005F7D27">
      <w:pPr>
        <w:spacing w:after="0" w:line="240" w:lineRule="auto"/>
        <w:rPr>
          <w:rFonts w:eastAsiaTheme="minorHAnsi"/>
        </w:rPr>
      </w:pPr>
      <w:r w:rsidRPr="005F7D27">
        <w:rPr>
          <w:rFonts w:eastAsiaTheme="minorHAnsi"/>
          <w:b/>
          <w:u w:val="single"/>
        </w:rPr>
        <w:t>Help</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20"/>
        </w:numPr>
        <w:spacing w:after="0" w:line="240" w:lineRule="auto"/>
        <w:contextualSpacing/>
        <w:rPr>
          <w:rFonts w:eastAsiaTheme="minorHAnsi"/>
          <w:i/>
        </w:rPr>
      </w:pPr>
      <w:r w:rsidRPr="005F7D27">
        <w:rPr>
          <w:rFonts w:eastAsiaTheme="minorHAnsi"/>
          <w:i/>
        </w:rPr>
        <w:t>What learning support and counseling services are available to me?</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The Writing Center/Communications Lab</w:t>
      </w:r>
      <w:r w:rsidRPr="005F7D27">
        <w:rPr>
          <w:rFonts w:eastAsiaTheme="minorHAnsi"/>
        </w:rPr>
        <w:t xml:space="preserve">: As a Valencia College student, you are entitled to utilize the West Campus Writing Center. The Writing Center staff is there to help you make your essays the best they can possibly be by assisting you with overall essay structure, support of ideas, grammar, and mechanics. If you wish to get the best grade possible, I highly recommend you take your essays to the Writing Center at least one day prior to the due date. </w:t>
      </w:r>
    </w:p>
    <w:p w:rsidR="005F7D27" w:rsidRPr="005F7D27" w:rsidRDefault="005F7D27" w:rsidP="005F7D27">
      <w:pPr>
        <w:numPr>
          <w:ilvl w:val="2"/>
          <w:numId w:val="20"/>
        </w:numPr>
        <w:spacing w:after="0" w:line="240" w:lineRule="auto"/>
        <w:contextualSpacing/>
        <w:rPr>
          <w:rFonts w:eastAsiaTheme="minorHAnsi"/>
          <w:i/>
        </w:rPr>
      </w:pPr>
      <w:r w:rsidRPr="005F7D27">
        <w:rPr>
          <w:rFonts w:eastAsiaTheme="minorHAnsi"/>
        </w:rPr>
        <w:t>The Communications Lab provides tutors and more casual instruction on the writing skills you are expected to master in this course. Walk-ins are always welcome</w:t>
      </w:r>
      <w:r w:rsidRPr="005F7D27">
        <w:rPr>
          <w:rFonts w:eastAsiaTheme="minorHAnsi"/>
          <w:i/>
        </w:rPr>
        <w:t>.</w:t>
      </w:r>
    </w:p>
    <w:p w:rsidR="005F7D27" w:rsidRPr="005F7D27" w:rsidRDefault="005F7D27" w:rsidP="005F7D27">
      <w:pPr>
        <w:numPr>
          <w:ilvl w:val="2"/>
          <w:numId w:val="20"/>
        </w:numPr>
        <w:spacing w:after="0" w:line="240" w:lineRule="auto"/>
        <w:contextualSpacing/>
        <w:rPr>
          <w:rFonts w:eastAsiaTheme="minorHAnsi"/>
          <w:i/>
        </w:rPr>
      </w:pPr>
      <w:r w:rsidRPr="005F7D27">
        <w:rPr>
          <w:rFonts w:eastAsiaTheme="minorHAnsi"/>
        </w:rPr>
        <w:t xml:space="preserve">To make an appointment with the Writing Center, call 407-582-1812 or stop by 5-155. </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The Office for Students with Disabilities (OSD):</w:t>
      </w:r>
      <w:r w:rsidRPr="005F7D27">
        <w:rPr>
          <w:rFonts w:eastAsiaTheme="minorHAnsi"/>
        </w:rPr>
        <w:t xml:space="preserve"> Students who are registered with the Office for Students with Disabilities (OSD) and need special accommodations should notify me privately and provide the necessary documentation. Please note: I am not required to make special accommodations for students who have not properly notified me of their documented disability. </w:t>
      </w:r>
    </w:p>
    <w:p w:rsidR="005F7D27" w:rsidRPr="005F7D27" w:rsidRDefault="005F7D27" w:rsidP="005F7D27">
      <w:pPr>
        <w:numPr>
          <w:ilvl w:val="1"/>
          <w:numId w:val="20"/>
        </w:numPr>
        <w:spacing w:after="0" w:line="240" w:lineRule="auto"/>
        <w:contextualSpacing/>
        <w:rPr>
          <w:rFonts w:eastAsiaTheme="minorHAnsi"/>
          <w:i/>
        </w:rPr>
      </w:pPr>
      <w:proofErr w:type="spellStart"/>
      <w:r w:rsidRPr="005F7D27">
        <w:rPr>
          <w:rFonts w:eastAsiaTheme="minorHAnsi"/>
          <w:b/>
        </w:rPr>
        <w:lastRenderedPageBreak/>
        <w:t>BayCare</w:t>
      </w:r>
      <w:proofErr w:type="spellEnd"/>
      <w:r w:rsidRPr="005F7D27">
        <w:rPr>
          <w:rFonts w:eastAsiaTheme="minorHAnsi"/>
          <w:b/>
        </w:rPr>
        <w:t xml:space="preserve"> Counseling: </w:t>
      </w:r>
      <w:r w:rsidRPr="005F7D27">
        <w:rPr>
          <w:rFonts w:eastAsiaTheme="minorHAnsi"/>
        </w:rPr>
        <w:t xml:space="preserve">Valencia College’s devotion to student success is not limited to classroom experiences. Free counseling services are offered to students through </w:t>
      </w:r>
      <w:proofErr w:type="spellStart"/>
      <w:r w:rsidRPr="005F7D27">
        <w:rPr>
          <w:rFonts w:eastAsiaTheme="minorHAnsi"/>
        </w:rPr>
        <w:t>BayCare</w:t>
      </w:r>
      <w:proofErr w:type="spellEnd"/>
      <w:r w:rsidRPr="005F7D27">
        <w:rPr>
          <w:rFonts w:eastAsiaTheme="minorHAnsi"/>
        </w:rPr>
        <w:t xml:space="preserve">. </w:t>
      </w:r>
      <w:proofErr w:type="spellStart"/>
      <w:r w:rsidRPr="005F7D27">
        <w:rPr>
          <w:rFonts w:eastAsiaTheme="minorHAnsi"/>
        </w:rPr>
        <w:t>BayCare</w:t>
      </w:r>
      <w:proofErr w:type="spellEnd"/>
      <w:r w:rsidRPr="005F7D27">
        <w:rPr>
          <w:rFonts w:eastAsiaTheme="minorHAnsi"/>
        </w:rPr>
        <w:t xml:space="preserve"> phone number: 800-878-5470</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 xml:space="preserve">Academic Advising and General Counseling: </w:t>
      </w:r>
      <w:r w:rsidRPr="005F7D27">
        <w:rPr>
          <w:rFonts w:eastAsiaTheme="minorHAnsi"/>
        </w:rPr>
        <w:t xml:space="preserve">Valencia offers academic advising and counseling for general concerns in the Student Services Building (SSB).  </w:t>
      </w:r>
    </w:p>
    <w:p w:rsidR="005F7D27" w:rsidRPr="00C21FFF" w:rsidRDefault="005F7D27" w:rsidP="00C21FFF">
      <w:pPr>
        <w:spacing w:after="0" w:line="240" w:lineRule="auto"/>
      </w:pPr>
    </w:p>
    <w:sectPr w:rsidR="005F7D27" w:rsidRPr="00C21FFF" w:rsidSect="001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C35EAE"/>
    <w:multiLevelType w:val="hybridMultilevel"/>
    <w:tmpl w:val="B20C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C743C"/>
    <w:multiLevelType w:val="hybridMultilevel"/>
    <w:tmpl w:val="584A8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6C23"/>
    <w:multiLevelType w:val="hybridMultilevel"/>
    <w:tmpl w:val="B570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626C7"/>
    <w:multiLevelType w:val="hybridMultilevel"/>
    <w:tmpl w:val="316A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58A1"/>
    <w:multiLevelType w:val="hybridMultilevel"/>
    <w:tmpl w:val="B1709F94"/>
    <w:lvl w:ilvl="0" w:tplc="04090005">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36DB2A0B"/>
    <w:multiLevelType w:val="hybridMultilevel"/>
    <w:tmpl w:val="6BC0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5E9C"/>
    <w:multiLevelType w:val="hybridMultilevel"/>
    <w:tmpl w:val="C10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6E6D"/>
    <w:multiLevelType w:val="hybridMultilevel"/>
    <w:tmpl w:val="605AB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735D7"/>
    <w:multiLevelType w:val="hybridMultilevel"/>
    <w:tmpl w:val="61BA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D18D6"/>
    <w:multiLevelType w:val="hybridMultilevel"/>
    <w:tmpl w:val="8FC60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F995529"/>
    <w:multiLevelType w:val="hybridMultilevel"/>
    <w:tmpl w:val="31169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7B3"/>
    <w:multiLevelType w:val="hybridMultilevel"/>
    <w:tmpl w:val="BB8A1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609D2"/>
    <w:multiLevelType w:val="hybridMultilevel"/>
    <w:tmpl w:val="8FD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5"/>
  </w:num>
  <w:num w:numId="5">
    <w:abstractNumId w:val="5"/>
  </w:num>
  <w:num w:numId="6">
    <w:abstractNumId w:val="14"/>
  </w:num>
  <w:num w:numId="7">
    <w:abstractNumId w:val="8"/>
  </w:num>
  <w:num w:numId="8">
    <w:abstractNumId w:val="10"/>
  </w:num>
  <w:num w:numId="9">
    <w:abstractNumId w:val="2"/>
  </w:num>
  <w:num w:numId="10">
    <w:abstractNumId w:val="6"/>
  </w:num>
  <w:num w:numId="11">
    <w:abstractNumId w:val="11"/>
  </w:num>
  <w:num w:numId="12">
    <w:abstractNumId w:val="9"/>
  </w:num>
  <w:num w:numId="13">
    <w:abstractNumId w:val="12"/>
  </w:num>
  <w:num w:numId="14">
    <w:abstractNumId w:val="4"/>
  </w:num>
  <w:num w:numId="15">
    <w:abstractNumId w:val="17"/>
  </w:num>
  <w:num w:numId="16">
    <w:abstractNumId w:val="7"/>
  </w:num>
  <w:num w:numId="17">
    <w:abstractNumId w:val="19"/>
  </w:num>
  <w:num w:numId="18">
    <w:abstractNumId w:val="13"/>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F"/>
    <w:rsid w:val="00027CEC"/>
    <w:rsid w:val="0008025C"/>
    <w:rsid w:val="00113879"/>
    <w:rsid w:val="00115064"/>
    <w:rsid w:val="0017554B"/>
    <w:rsid w:val="001B3B7B"/>
    <w:rsid w:val="0021300F"/>
    <w:rsid w:val="00213AED"/>
    <w:rsid w:val="00256BB7"/>
    <w:rsid w:val="00295763"/>
    <w:rsid w:val="002B2082"/>
    <w:rsid w:val="002E003D"/>
    <w:rsid w:val="0030442F"/>
    <w:rsid w:val="003605B6"/>
    <w:rsid w:val="003A3B67"/>
    <w:rsid w:val="003A7D4D"/>
    <w:rsid w:val="003B40B3"/>
    <w:rsid w:val="003F4FA5"/>
    <w:rsid w:val="00423563"/>
    <w:rsid w:val="004A4502"/>
    <w:rsid w:val="004B6318"/>
    <w:rsid w:val="004D0F34"/>
    <w:rsid w:val="004F6175"/>
    <w:rsid w:val="005040C6"/>
    <w:rsid w:val="00522E2A"/>
    <w:rsid w:val="005F7D27"/>
    <w:rsid w:val="0062570B"/>
    <w:rsid w:val="00670EC9"/>
    <w:rsid w:val="006C11E5"/>
    <w:rsid w:val="006D4361"/>
    <w:rsid w:val="006F710A"/>
    <w:rsid w:val="007475F1"/>
    <w:rsid w:val="0076100E"/>
    <w:rsid w:val="0077280C"/>
    <w:rsid w:val="00773B82"/>
    <w:rsid w:val="00806596"/>
    <w:rsid w:val="00815B26"/>
    <w:rsid w:val="00856E86"/>
    <w:rsid w:val="00857263"/>
    <w:rsid w:val="008972EB"/>
    <w:rsid w:val="008B2881"/>
    <w:rsid w:val="00905BE8"/>
    <w:rsid w:val="00910075"/>
    <w:rsid w:val="00944F0A"/>
    <w:rsid w:val="00953A3C"/>
    <w:rsid w:val="00953B9D"/>
    <w:rsid w:val="009D64CD"/>
    <w:rsid w:val="00A10DD8"/>
    <w:rsid w:val="00A12675"/>
    <w:rsid w:val="00A72348"/>
    <w:rsid w:val="00B37325"/>
    <w:rsid w:val="00B516B4"/>
    <w:rsid w:val="00C16341"/>
    <w:rsid w:val="00C21FFF"/>
    <w:rsid w:val="00C71C99"/>
    <w:rsid w:val="00CA04A1"/>
    <w:rsid w:val="00CC643E"/>
    <w:rsid w:val="00CD5E43"/>
    <w:rsid w:val="00D26F1A"/>
    <w:rsid w:val="00D4414A"/>
    <w:rsid w:val="00E1245D"/>
    <w:rsid w:val="00E451C0"/>
    <w:rsid w:val="00ED2941"/>
    <w:rsid w:val="00F1192D"/>
    <w:rsid w:val="00F20539"/>
    <w:rsid w:val="00F41A05"/>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3099"/>
  <w15:docId w15:val="{3ACE1E8C-1E37-4D82-A4B9-85D47ECC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54B"/>
    <w:rPr>
      <w:color w:val="0000FF" w:themeColor="hyperlink"/>
      <w:u w:val="single"/>
    </w:rPr>
  </w:style>
  <w:style w:type="paragraph" w:styleId="ListParagraph">
    <w:name w:val="List Paragraph"/>
    <w:basedOn w:val="Normal"/>
    <w:uiPriority w:val="34"/>
    <w:qFormat/>
    <w:rsid w:val="00113879"/>
    <w:pPr>
      <w:ind w:left="720"/>
      <w:contextualSpacing/>
    </w:pPr>
  </w:style>
  <w:style w:type="table" w:customStyle="1" w:styleId="TableGrid1">
    <w:name w:val="Table Grid1"/>
    <w:basedOn w:val="TableNormal"/>
    <w:next w:val="TableGrid"/>
    <w:uiPriority w:val="59"/>
    <w:rsid w:val="00815B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51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1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7D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875">
      <w:bodyDiv w:val="1"/>
      <w:marLeft w:val="0"/>
      <w:marRight w:val="0"/>
      <w:marTop w:val="0"/>
      <w:marBottom w:val="0"/>
      <w:divBdr>
        <w:top w:val="none" w:sz="0" w:space="0" w:color="auto"/>
        <w:left w:val="none" w:sz="0" w:space="0" w:color="auto"/>
        <w:bottom w:val="none" w:sz="0" w:space="0" w:color="auto"/>
        <w:right w:val="none" w:sz="0" w:space="0" w:color="auto"/>
      </w:divBdr>
    </w:div>
    <w:div w:id="599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lassattendance/" TargetMode="External"/><Relationship Id="rId3" Type="http://schemas.openxmlformats.org/officeDocument/2006/relationships/settings" Target="settings.xml"/><Relationship Id="rId7" Type="http://schemas.openxmlformats.org/officeDocument/2006/relationships/hyperlink" Target="http://fd.valenciacollege.edu/../../../Desktop/valenciacollege.edu/aadegrees/GordonRul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valenciacollege.edu/../../../Desktop/valenciacollege.edu/aadegrees/GordonRule.cfm" TargetMode="External"/><Relationship Id="rId5" Type="http://schemas.openxmlformats.org/officeDocument/2006/relationships/hyperlink" Target="mailto:mevans34@valencia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3</cp:revision>
  <cp:lastPrinted>2014-01-02T15:54:00Z</cp:lastPrinted>
  <dcterms:created xsi:type="dcterms:W3CDTF">2016-12-06T17:14:00Z</dcterms:created>
  <dcterms:modified xsi:type="dcterms:W3CDTF">2016-12-06T17:16:00Z</dcterms:modified>
</cp:coreProperties>
</file>